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p>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p>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p>
    <w:p w:rsidR="00C32CC4" w:rsidRDefault="00C32CC4" w:rsidP="00C32CC4">
      <w:pPr>
        <w:pStyle w:val="xmsonormal"/>
        <w:shd w:val="clear" w:color="auto" w:fill="FFFFFF"/>
        <w:spacing w:before="0" w:beforeAutospacing="0" w:after="0" w:afterAutospacing="0"/>
        <w:jc w:val="center"/>
        <w:rPr>
          <w:rFonts w:ascii="inherit" w:hAnsi="inherit"/>
          <w:b/>
          <w:bCs/>
          <w:color w:val="201F1E"/>
          <w:sz w:val="28"/>
          <w:szCs w:val="28"/>
          <w:bdr w:val="none" w:sz="0" w:space="0" w:color="auto" w:frame="1"/>
        </w:rPr>
      </w:pPr>
      <w:r>
        <w:rPr>
          <w:rFonts w:ascii="inherit" w:hAnsi="inherit"/>
          <w:b/>
          <w:bCs/>
          <w:color w:val="201F1E"/>
          <w:sz w:val="28"/>
          <w:szCs w:val="28"/>
          <w:bdr w:val="none" w:sz="0" w:space="0" w:color="auto" w:frame="1"/>
        </w:rPr>
        <w:t>LOUISIANA CIVIL RIGHTS MUSEUM ADVISORY BOARD MEETING</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inherit" w:hAnsi="inherit"/>
          <w:b/>
          <w:bCs/>
          <w:color w:val="201F1E"/>
          <w:bdr w:val="none" w:sz="0" w:space="0" w:color="auto" w:frame="1"/>
        </w:rPr>
        <w:t>Tuesday, May 17, 2022</w:t>
      </w:r>
    </w:p>
    <w:p w:rsidR="00C32CC4" w:rsidRDefault="00C32CC4" w:rsidP="00C32CC4">
      <w:pPr>
        <w:pStyle w:val="xmsonormal"/>
        <w:shd w:val="clear" w:color="auto" w:fill="FFFFFF"/>
        <w:spacing w:before="0" w:beforeAutospacing="0" w:after="0" w:afterAutospacing="0"/>
        <w:jc w:val="center"/>
        <w:rPr>
          <w:rFonts w:ascii="inherit" w:hAnsi="inherit"/>
          <w:b/>
          <w:bCs/>
          <w:color w:val="201F1E"/>
          <w:bdr w:val="none" w:sz="0" w:space="0" w:color="auto" w:frame="1"/>
        </w:rPr>
      </w:pPr>
      <w:r>
        <w:rPr>
          <w:rFonts w:ascii="inherit" w:hAnsi="inherit"/>
          <w:b/>
          <w:bCs/>
          <w:color w:val="201F1E"/>
          <w:bdr w:val="none" w:sz="0" w:space="0" w:color="auto" w:frame="1"/>
        </w:rPr>
        <w:t>1:00 p.m. to 3:00 p.m.</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spacing"/>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NEW ORLEANS MINT         </w:t>
      </w:r>
      <w:r>
        <w:rPr>
          <w:rStyle w:val="apple-converted-space"/>
          <w:rFonts w:ascii="Calibri" w:hAnsi="Calibri"/>
          <w:color w:val="201F1E"/>
          <w:sz w:val="22"/>
          <w:szCs w:val="22"/>
        </w:rPr>
        <w:t> </w:t>
      </w:r>
      <w:r>
        <w:rPr>
          <w:rStyle w:val="2hwztce1zkwqjyzgqxpmay"/>
          <w:rFonts w:ascii="inherit" w:hAnsi="inherit"/>
          <w:color w:val="201F1E"/>
          <w:sz w:val="22"/>
          <w:szCs w:val="22"/>
          <w:bdr w:val="none" w:sz="0" w:space="0" w:color="auto" w:frame="1"/>
        </w:rPr>
        <w:t>400 Esplanade Avenue      New Orleans, LA 70116</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Default="00C32CC4" w:rsidP="00C32CC4">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b/>
          <w:bCs/>
          <w:color w:val="201F1E"/>
          <w:sz w:val="22"/>
          <w:szCs w:val="22"/>
        </w:rPr>
        <w:t>This meeting is open to the public.  Members of the public who wish to address the board must notify the Board Chairman of the issue to be addressed.  Notification can be by phone call or text to: (504) 931-6990 before NOON on Monday, May 16, 2022.</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 </w:t>
      </w:r>
    </w:p>
    <w:p w:rsidR="00C32CC4" w:rsidRPr="00C32CC4" w:rsidRDefault="00C32CC4" w:rsidP="00C32CC4">
      <w:pPr>
        <w:pStyle w:val="xmsonormal"/>
        <w:shd w:val="clear" w:color="auto" w:fill="FFFFFF"/>
        <w:spacing w:before="0" w:beforeAutospacing="0" w:after="0" w:afterAutospacing="0"/>
        <w:jc w:val="center"/>
        <w:rPr>
          <w:rFonts w:ascii="Calibri" w:hAnsi="Calibri"/>
          <w:color w:val="201F1E"/>
        </w:rPr>
      </w:pPr>
      <w:r w:rsidRPr="00C32CC4">
        <w:rPr>
          <w:rFonts w:ascii="Calibri" w:hAnsi="Calibri"/>
          <w:b/>
          <w:bCs/>
          <w:color w:val="201F1E"/>
        </w:rPr>
        <w:t>AGENDA</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b/>
          <w:bCs/>
          <w:color w:val="201F1E"/>
          <w:sz w:val="22"/>
          <w:szCs w:val="22"/>
        </w:rPr>
        <w:t> </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Status of Feasibility Study</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Research Actions</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DA252B"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Letters of Intent to Actively Participate</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HB 876</w:t>
      </w: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p>
    <w:p w:rsidR="00C32CC4" w:rsidRDefault="00C32CC4" w:rsidP="00C32CC4">
      <w:pPr>
        <w:pStyle w:val="xmsonormal"/>
        <w:shd w:val="clear" w:color="auto" w:fill="FFFFFF"/>
        <w:spacing w:before="0" w:beforeAutospacing="0" w:after="0" w:afterAutospacing="0"/>
        <w:jc w:val="center"/>
        <w:rPr>
          <w:rFonts w:ascii="Calibri" w:hAnsi="Calibri"/>
          <w:color w:val="201F1E"/>
          <w:sz w:val="22"/>
          <w:szCs w:val="22"/>
        </w:rPr>
      </w:pPr>
      <w:r>
        <w:rPr>
          <w:rFonts w:ascii="Calibri" w:hAnsi="Calibri"/>
          <w:color w:val="201F1E"/>
          <w:sz w:val="22"/>
          <w:szCs w:val="22"/>
        </w:rPr>
        <w:t>Collaborative Agreement(s)</w:t>
      </w:r>
    </w:p>
    <w:p w:rsidR="00E418D4" w:rsidRDefault="00DA252B"/>
    <w:sectPr w:rsidR="00E418D4" w:rsidSect="00006D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C32CC4"/>
    <w:rsid w:val="00006DA5"/>
    <w:rsid w:val="002A1B42"/>
    <w:rsid w:val="006C66E7"/>
    <w:rsid w:val="00AF7389"/>
    <w:rsid w:val="00C32CC4"/>
    <w:rsid w:val="00DA252B"/>
    <w:rsid w:val="00FD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32C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C32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2CC4"/>
  </w:style>
  <w:style w:type="character" w:customStyle="1" w:styleId="2hwztce1zkwqjyzgqxpmay">
    <w:name w:val="_2hwztce1zkwqjyzgqxpmay"/>
    <w:basedOn w:val="DefaultParagraphFont"/>
    <w:rsid w:val="00C32CC4"/>
  </w:style>
</w:styles>
</file>

<file path=word/webSettings.xml><?xml version="1.0" encoding="utf-8"?>
<w:webSettings xmlns:r="http://schemas.openxmlformats.org/officeDocument/2006/relationships" xmlns:w="http://schemas.openxmlformats.org/wordprocessingml/2006/main">
  <w:divs>
    <w:div w:id="162295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488</Characters>
  <Application>Microsoft Office Word</Application>
  <DocSecurity>0</DocSecurity>
  <Lines>4</Lines>
  <Paragraphs>1</Paragraphs>
  <ScaleCrop>false</ScaleCrop>
  <Company>Hewlett-Packard Company</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Brendabwms@hotmail.com</dc:creator>
  <cp:lastModifiedBy>Brendabwms@hotmail.com</cp:lastModifiedBy>
  <cp:revision>3</cp:revision>
  <cp:lastPrinted>2022-05-14T02:43:00Z</cp:lastPrinted>
  <dcterms:created xsi:type="dcterms:W3CDTF">2022-05-14T02:45:00Z</dcterms:created>
  <dcterms:modified xsi:type="dcterms:W3CDTF">2022-05-14T02:48:00Z</dcterms:modified>
</cp:coreProperties>
</file>